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AE6" w:rsidRPr="00F9534E" w:rsidRDefault="00070FE8">
      <w:pPr>
        <w:rPr>
          <w:rFonts w:ascii="Topmarks" w:hAnsi="Topmarks"/>
          <w:sz w:val="24"/>
          <w:szCs w:val="24"/>
        </w:rPr>
      </w:pPr>
      <w:r w:rsidRPr="00F9534E">
        <w:rPr>
          <w:rFonts w:ascii="Topmarks" w:hAnsi="Topmarks"/>
          <w:sz w:val="24"/>
          <w:szCs w:val="24"/>
        </w:rPr>
        <w:t xml:space="preserve">Sennen Primary Academy </w:t>
      </w:r>
      <w:r w:rsidRPr="00F9534E">
        <w:rPr>
          <w:rFonts w:ascii="Topmarks" w:hAnsi="Topmarks"/>
          <w:sz w:val="24"/>
          <w:szCs w:val="24"/>
        </w:rPr>
        <w:tab/>
        <w:t xml:space="preserve"> Progression in </w:t>
      </w:r>
      <w:r w:rsidR="00F9534E">
        <w:rPr>
          <w:rFonts w:ascii="Topmarks" w:hAnsi="Topmarks"/>
          <w:sz w:val="24"/>
          <w:szCs w:val="24"/>
        </w:rPr>
        <w:t>Science</w:t>
      </w:r>
      <w:bookmarkStart w:id="0" w:name="_GoBack"/>
      <w:bookmarkEnd w:id="0"/>
      <w:r w:rsidRPr="00F9534E">
        <w:rPr>
          <w:rFonts w:ascii="Topmarks" w:hAnsi="Topmarks"/>
          <w:sz w:val="24"/>
          <w:szCs w:val="24"/>
        </w:rPr>
        <w:t xml:space="preserve"> from Reception to Year 2</w:t>
      </w:r>
    </w:p>
    <w:p w:rsidR="00070FE8" w:rsidRPr="00F9534E" w:rsidRDefault="00070FE8">
      <w:pPr>
        <w:rPr>
          <w:rFonts w:ascii="Topmarks" w:hAnsi="Topmarks"/>
          <w:sz w:val="24"/>
          <w:szCs w:val="24"/>
        </w:rPr>
      </w:pPr>
    </w:p>
    <w:tbl>
      <w:tblPr>
        <w:tblStyle w:val="TableGrid"/>
        <w:tblW w:w="0" w:type="auto"/>
        <w:tblLook w:val="04A0" w:firstRow="1" w:lastRow="0" w:firstColumn="1" w:lastColumn="0" w:noHBand="0" w:noVBand="1"/>
      </w:tblPr>
      <w:tblGrid>
        <w:gridCol w:w="1874"/>
        <w:gridCol w:w="4047"/>
        <w:gridCol w:w="4053"/>
        <w:gridCol w:w="3974"/>
      </w:tblGrid>
      <w:tr w:rsidR="00070FE8" w:rsidRPr="00F9534E" w:rsidTr="005353AC">
        <w:tc>
          <w:tcPr>
            <w:tcW w:w="1874" w:type="dxa"/>
          </w:tcPr>
          <w:p w:rsidR="00070FE8" w:rsidRPr="00F9534E" w:rsidRDefault="00070FE8">
            <w:pPr>
              <w:rPr>
                <w:rFonts w:ascii="Topmarks" w:hAnsi="Topmarks"/>
                <w:sz w:val="24"/>
                <w:szCs w:val="24"/>
              </w:rPr>
            </w:pPr>
            <w:r w:rsidRPr="00F9534E">
              <w:rPr>
                <w:rFonts w:ascii="Topmarks" w:hAnsi="Topmarks"/>
                <w:sz w:val="24"/>
                <w:szCs w:val="24"/>
              </w:rPr>
              <w:t>Skill</w:t>
            </w:r>
          </w:p>
        </w:tc>
        <w:tc>
          <w:tcPr>
            <w:tcW w:w="4047" w:type="dxa"/>
          </w:tcPr>
          <w:p w:rsidR="00070FE8" w:rsidRPr="00F9534E" w:rsidRDefault="00070FE8">
            <w:pPr>
              <w:rPr>
                <w:rFonts w:ascii="Topmarks" w:hAnsi="Topmarks"/>
              </w:rPr>
            </w:pPr>
            <w:r w:rsidRPr="00F9534E">
              <w:rPr>
                <w:rFonts w:ascii="Topmarks" w:hAnsi="Topmarks"/>
              </w:rPr>
              <w:t>Reception</w:t>
            </w:r>
          </w:p>
        </w:tc>
        <w:tc>
          <w:tcPr>
            <w:tcW w:w="4053" w:type="dxa"/>
          </w:tcPr>
          <w:p w:rsidR="00070FE8" w:rsidRPr="00F9534E" w:rsidRDefault="00070FE8">
            <w:pPr>
              <w:rPr>
                <w:rFonts w:ascii="Topmarks" w:hAnsi="Topmarks"/>
                <w:sz w:val="24"/>
                <w:szCs w:val="24"/>
              </w:rPr>
            </w:pPr>
            <w:r w:rsidRPr="00F9534E">
              <w:rPr>
                <w:rFonts w:ascii="Topmarks" w:hAnsi="Topmarks"/>
                <w:sz w:val="24"/>
                <w:szCs w:val="24"/>
              </w:rPr>
              <w:t>Year 1</w:t>
            </w:r>
          </w:p>
        </w:tc>
        <w:tc>
          <w:tcPr>
            <w:tcW w:w="3974" w:type="dxa"/>
          </w:tcPr>
          <w:p w:rsidR="00070FE8" w:rsidRPr="00F9534E" w:rsidRDefault="00070FE8">
            <w:pPr>
              <w:rPr>
                <w:rFonts w:ascii="Topmarks" w:hAnsi="Topmarks"/>
                <w:sz w:val="24"/>
                <w:szCs w:val="24"/>
              </w:rPr>
            </w:pPr>
            <w:r w:rsidRPr="00F9534E">
              <w:rPr>
                <w:rFonts w:ascii="Topmarks" w:hAnsi="Topmarks"/>
                <w:sz w:val="24"/>
                <w:szCs w:val="24"/>
              </w:rPr>
              <w:t>Year 2</w:t>
            </w:r>
          </w:p>
        </w:tc>
      </w:tr>
      <w:tr w:rsidR="00070FE8" w:rsidRPr="00F9534E" w:rsidTr="005353AC">
        <w:tc>
          <w:tcPr>
            <w:tcW w:w="1874" w:type="dxa"/>
          </w:tcPr>
          <w:p w:rsidR="00070FE8" w:rsidRPr="00F9534E" w:rsidRDefault="005353AC">
            <w:pPr>
              <w:rPr>
                <w:rFonts w:ascii="Topmarks" w:hAnsi="Topmarks"/>
                <w:sz w:val="24"/>
                <w:szCs w:val="24"/>
              </w:rPr>
            </w:pPr>
            <w:r w:rsidRPr="00F9534E">
              <w:rPr>
                <w:rFonts w:ascii="Topmarks" w:hAnsi="Topmarks"/>
                <w:sz w:val="24"/>
                <w:szCs w:val="24"/>
              </w:rPr>
              <w:t>Working Scientifically</w:t>
            </w:r>
          </w:p>
        </w:tc>
        <w:tc>
          <w:tcPr>
            <w:tcW w:w="4047" w:type="dxa"/>
          </w:tcPr>
          <w:p w:rsidR="00F9534E" w:rsidRDefault="005353AC">
            <w:pPr>
              <w:rPr>
                <w:rFonts w:ascii="Topmarks" w:hAnsi="Topmarks"/>
              </w:rPr>
            </w:pPr>
            <w:r w:rsidRPr="00F9534E">
              <w:rPr>
                <w:rFonts w:ascii="Topmarks" w:hAnsi="Topmarks"/>
              </w:rPr>
              <w:t xml:space="preserve">The World 30-50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Comments and asks questions about aspects of their familiar world such as the place where they live or the natural world. </w:t>
            </w:r>
          </w:p>
          <w:p w:rsidR="00F9534E" w:rsidRDefault="005353AC">
            <w:pPr>
              <w:rPr>
                <w:rFonts w:ascii="Topmarks" w:hAnsi="Topmarks"/>
              </w:rPr>
            </w:pPr>
            <w:r w:rsidRPr="00F9534E">
              <w:rPr>
                <w:rFonts w:ascii="Topmarks" w:hAnsi="Topmarks"/>
              </w:rPr>
              <w:t>•</w:t>
            </w:r>
            <w:r w:rsidR="00F9534E">
              <w:rPr>
                <w:rFonts w:ascii="Topmarks" w:hAnsi="Topmarks"/>
              </w:rPr>
              <w:t xml:space="preserve"> </w:t>
            </w:r>
            <w:r w:rsidRPr="00F9534E">
              <w:rPr>
                <w:rFonts w:ascii="Topmarks" w:hAnsi="Topmarks"/>
              </w:rPr>
              <w:t>Can talk about some of the things they have observed such as plants, animals, natural and found objects. •</w:t>
            </w:r>
            <w:r w:rsidR="00F9534E">
              <w:rPr>
                <w:rFonts w:ascii="Topmarks" w:hAnsi="Topmarks"/>
              </w:rPr>
              <w:t xml:space="preserve"> </w:t>
            </w:r>
            <w:r w:rsidRPr="00F9534E">
              <w:rPr>
                <w:rFonts w:ascii="Topmarks" w:hAnsi="Topmarks"/>
              </w:rPr>
              <w:t xml:space="preserve">Talks about why things happen and how things work. </w:t>
            </w:r>
          </w:p>
          <w:p w:rsidR="00F9534E" w:rsidRDefault="005353AC">
            <w:pPr>
              <w:rPr>
                <w:rFonts w:ascii="Topmarks" w:hAnsi="Topmarks"/>
              </w:rPr>
            </w:pPr>
            <w:r w:rsidRPr="00F9534E">
              <w:rPr>
                <w:rFonts w:ascii="Topmarks" w:hAnsi="Topmarks"/>
              </w:rPr>
              <w:t>•</w:t>
            </w:r>
            <w:r w:rsidR="00F9534E">
              <w:rPr>
                <w:rFonts w:ascii="Topmarks" w:hAnsi="Topmarks"/>
              </w:rPr>
              <w:t xml:space="preserve"> </w:t>
            </w:r>
            <w:r w:rsidRPr="00F9534E">
              <w:rPr>
                <w:rFonts w:ascii="Topmarks" w:hAnsi="Topmarks"/>
              </w:rPr>
              <w:t xml:space="preserve">Developing an understanding of growth, decay and changes over time. </w:t>
            </w:r>
          </w:p>
          <w:p w:rsidR="00F9534E" w:rsidRDefault="005353AC">
            <w:pPr>
              <w:rPr>
                <w:rFonts w:ascii="Topmarks" w:hAnsi="Topmarks"/>
              </w:rPr>
            </w:pPr>
            <w:r w:rsidRPr="00F9534E">
              <w:rPr>
                <w:rFonts w:ascii="Topmarks" w:hAnsi="Topmarks"/>
              </w:rPr>
              <w:t>•</w:t>
            </w:r>
            <w:r w:rsidR="00F9534E">
              <w:rPr>
                <w:rFonts w:ascii="Topmarks" w:hAnsi="Topmarks"/>
              </w:rPr>
              <w:t xml:space="preserve"> </w:t>
            </w:r>
            <w:r w:rsidRPr="00F9534E">
              <w:rPr>
                <w:rFonts w:ascii="Topmarks" w:hAnsi="Topmarks"/>
              </w:rPr>
              <w:t xml:space="preserve">Shows care and concern for living things and the environment.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The World 40-60 </w:t>
            </w:r>
          </w:p>
          <w:p w:rsidR="00F9534E" w:rsidRDefault="00F9534E">
            <w:pPr>
              <w:rPr>
                <w:rFonts w:ascii="Topmarks" w:hAnsi="Topmarks"/>
              </w:rPr>
            </w:pPr>
          </w:p>
          <w:p w:rsidR="00070FE8" w:rsidRPr="00F9534E" w:rsidRDefault="005353AC">
            <w:pPr>
              <w:rPr>
                <w:rFonts w:ascii="Topmarks" w:hAnsi="Topmarks"/>
                <w:sz w:val="24"/>
                <w:szCs w:val="24"/>
              </w:rPr>
            </w:pPr>
            <w:r w:rsidRPr="00F9534E">
              <w:rPr>
                <w:rFonts w:ascii="Topmarks" w:hAnsi="Topmarks"/>
              </w:rPr>
              <w:t>Looks closely at similarities, differences, patterns and change.</w:t>
            </w:r>
          </w:p>
        </w:tc>
        <w:tc>
          <w:tcPr>
            <w:tcW w:w="4053" w:type="dxa"/>
          </w:tcPr>
          <w:p w:rsidR="00F9534E" w:rsidRDefault="005353AC">
            <w:pPr>
              <w:rPr>
                <w:rFonts w:ascii="Topmarks" w:hAnsi="Topmarks"/>
              </w:rPr>
            </w:pPr>
            <w:r w:rsidRPr="00F9534E">
              <w:rPr>
                <w:rFonts w:ascii="Topmarks" w:hAnsi="Topmarks"/>
              </w:rPr>
              <w:t xml:space="preserve">WS1 asking simple questions and recognising that they can be answered in different ways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WS2 observing closely, using simple equipment and measurement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WS3 performing simple tests </w:t>
            </w:r>
          </w:p>
          <w:p w:rsidR="00F9534E" w:rsidRDefault="00F9534E">
            <w:pPr>
              <w:rPr>
                <w:rFonts w:ascii="Topmarks" w:hAnsi="Topmarks"/>
              </w:rPr>
            </w:pPr>
          </w:p>
          <w:p w:rsidR="00F9534E" w:rsidRDefault="005353AC">
            <w:pPr>
              <w:rPr>
                <w:rFonts w:ascii="Topmarks" w:hAnsi="Topmarks"/>
              </w:rPr>
            </w:pPr>
            <w:r w:rsidRPr="00F9534E">
              <w:rPr>
                <w:rFonts w:ascii="Topmarks" w:hAnsi="Topmarks"/>
              </w:rPr>
              <w:t>WS4 identifying and classifying</w:t>
            </w:r>
          </w:p>
          <w:p w:rsidR="00F9534E" w:rsidRDefault="005353AC">
            <w:pPr>
              <w:rPr>
                <w:rFonts w:ascii="Topmarks" w:hAnsi="Topmarks"/>
              </w:rPr>
            </w:pPr>
            <w:r w:rsidRPr="00F9534E">
              <w:rPr>
                <w:rFonts w:ascii="Topmarks" w:hAnsi="Topmarks"/>
              </w:rPr>
              <w:t xml:space="preserve"> </w:t>
            </w:r>
          </w:p>
          <w:p w:rsidR="00F9534E" w:rsidRDefault="005353AC">
            <w:pPr>
              <w:rPr>
                <w:rFonts w:ascii="Topmarks" w:hAnsi="Topmarks"/>
              </w:rPr>
            </w:pPr>
            <w:r w:rsidRPr="00F9534E">
              <w:rPr>
                <w:rFonts w:ascii="Topmarks" w:hAnsi="Topmarks"/>
              </w:rPr>
              <w:t xml:space="preserve">WS5 using their observations and ideas to suggest answers to questions </w:t>
            </w:r>
          </w:p>
          <w:p w:rsidR="00F9534E" w:rsidRDefault="00F9534E">
            <w:pPr>
              <w:rPr>
                <w:rFonts w:ascii="Topmarks" w:hAnsi="Topmarks"/>
              </w:rPr>
            </w:pPr>
          </w:p>
          <w:p w:rsidR="00F9534E" w:rsidRDefault="005353AC">
            <w:pPr>
              <w:rPr>
                <w:rFonts w:ascii="Topmarks" w:hAnsi="Topmarks"/>
              </w:rPr>
            </w:pPr>
            <w:r w:rsidRPr="00F9534E">
              <w:rPr>
                <w:rFonts w:ascii="Topmarks" w:hAnsi="Topmarks"/>
              </w:rPr>
              <w:t>WS6 gathering and recording data to help in answering questions.</w:t>
            </w:r>
            <w:r w:rsidRPr="00F9534E">
              <w:rPr>
                <w:rFonts w:ascii="Topmarks" w:hAnsi="Topmarks"/>
              </w:rPr>
              <w:t xml:space="preserve"> </w:t>
            </w:r>
          </w:p>
          <w:p w:rsidR="00F9534E" w:rsidRDefault="00F9534E">
            <w:pPr>
              <w:rPr>
                <w:rFonts w:ascii="Topmarks" w:hAnsi="Topmarks"/>
              </w:rPr>
            </w:pPr>
          </w:p>
          <w:p w:rsidR="00F9534E" w:rsidRDefault="005353AC">
            <w:pPr>
              <w:rPr>
                <w:rFonts w:ascii="Topmarks" w:hAnsi="Topmarks"/>
              </w:rPr>
            </w:pPr>
            <w:r w:rsidRPr="00F9534E">
              <w:rPr>
                <w:rFonts w:ascii="Topmarks" w:hAnsi="Topmarks"/>
              </w:rPr>
              <w:t>WS7 use scientific language and read and spell age-appropriate scientific vocabulary</w:t>
            </w:r>
            <w:r w:rsidRPr="00F9534E">
              <w:rPr>
                <w:rFonts w:ascii="Topmarks" w:hAnsi="Topmarks"/>
              </w:rPr>
              <w:t xml:space="preserve"> </w:t>
            </w:r>
          </w:p>
          <w:p w:rsidR="00F9534E" w:rsidRDefault="00F9534E">
            <w:pPr>
              <w:rPr>
                <w:rFonts w:ascii="Topmarks" w:hAnsi="Topmarks"/>
              </w:rPr>
            </w:pPr>
          </w:p>
          <w:p w:rsidR="00070FE8" w:rsidRPr="00F9534E" w:rsidRDefault="005353AC">
            <w:pPr>
              <w:rPr>
                <w:rFonts w:ascii="Topmarks" w:hAnsi="Topmarks"/>
                <w:sz w:val="24"/>
                <w:szCs w:val="24"/>
              </w:rPr>
            </w:pPr>
            <w:r w:rsidRPr="00F9534E">
              <w:rPr>
                <w:rFonts w:ascii="Topmarks" w:hAnsi="Topmarks"/>
              </w:rPr>
              <w:t>WS8 begin to notice patterns and relationships.</w:t>
            </w:r>
          </w:p>
        </w:tc>
        <w:tc>
          <w:tcPr>
            <w:tcW w:w="3974" w:type="dxa"/>
          </w:tcPr>
          <w:p w:rsidR="00F9534E" w:rsidRDefault="005353AC">
            <w:pPr>
              <w:rPr>
                <w:rFonts w:ascii="Topmarks" w:hAnsi="Topmarks"/>
              </w:rPr>
            </w:pPr>
            <w:r w:rsidRPr="00F9534E">
              <w:rPr>
                <w:rFonts w:ascii="Topmarks" w:hAnsi="Topmarks"/>
              </w:rPr>
              <w:t xml:space="preserve">WS1 asking simple questions and recognising that they can be answered in different ways including use of scientific language from the National Curriculum.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WS2 observing closely, using simple equipment and measurement, including changes over time.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WS3 performing simple comparative tests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WS4 identify, group and classify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WS5 using their observations and ideas to suggest answers to questions, noticing similarities, differences and patterns. </w:t>
            </w:r>
          </w:p>
          <w:p w:rsidR="00F9534E" w:rsidRDefault="00F9534E">
            <w:pPr>
              <w:rPr>
                <w:rFonts w:ascii="Topmarks" w:hAnsi="Topmarks"/>
              </w:rPr>
            </w:pPr>
          </w:p>
          <w:p w:rsidR="00F9534E" w:rsidRDefault="005353AC">
            <w:pPr>
              <w:rPr>
                <w:rFonts w:ascii="Topmarks" w:hAnsi="Topmarks"/>
              </w:rPr>
            </w:pPr>
            <w:r w:rsidRPr="00F9534E">
              <w:rPr>
                <w:rFonts w:ascii="Topmarks" w:hAnsi="Topmarks"/>
              </w:rPr>
              <w:t xml:space="preserve">WS6 gathering, recording and communicating data and findings to help in answering questions. </w:t>
            </w:r>
          </w:p>
          <w:p w:rsidR="00F9534E" w:rsidRDefault="00F9534E">
            <w:pPr>
              <w:rPr>
                <w:rFonts w:ascii="Topmarks" w:hAnsi="Topmarks"/>
              </w:rPr>
            </w:pPr>
          </w:p>
          <w:p w:rsidR="00070FE8" w:rsidRPr="00F9534E" w:rsidRDefault="005353AC">
            <w:pPr>
              <w:rPr>
                <w:rFonts w:ascii="Topmarks" w:hAnsi="Topmarks"/>
                <w:sz w:val="24"/>
                <w:szCs w:val="24"/>
              </w:rPr>
            </w:pPr>
            <w:r w:rsidRPr="00F9534E">
              <w:rPr>
                <w:rFonts w:ascii="Topmarks" w:hAnsi="Topmarks"/>
              </w:rPr>
              <w:lastRenderedPageBreak/>
              <w:t>WS7 use scientific language and read and spell age-appropriate scientific vocabulary</w:t>
            </w:r>
          </w:p>
        </w:tc>
      </w:tr>
      <w:tr w:rsidR="005353AC" w:rsidRPr="00F9534E" w:rsidTr="005353AC">
        <w:tc>
          <w:tcPr>
            <w:tcW w:w="1874" w:type="dxa"/>
          </w:tcPr>
          <w:p w:rsidR="005353AC" w:rsidRPr="00F9534E" w:rsidRDefault="005353AC">
            <w:pPr>
              <w:rPr>
                <w:rFonts w:ascii="Topmarks" w:hAnsi="Topmarks"/>
                <w:sz w:val="24"/>
                <w:szCs w:val="24"/>
              </w:rPr>
            </w:pPr>
            <w:r w:rsidRPr="00F9534E">
              <w:rPr>
                <w:rFonts w:ascii="Topmarks" w:hAnsi="Topmarks"/>
                <w:sz w:val="24"/>
                <w:szCs w:val="24"/>
              </w:rPr>
              <w:lastRenderedPageBreak/>
              <w:t>Animals Inc Humans</w:t>
            </w:r>
          </w:p>
        </w:tc>
        <w:tc>
          <w:tcPr>
            <w:tcW w:w="4047" w:type="dxa"/>
            <w:vMerge w:val="restart"/>
          </w:tcPr>
          <w:p w:rsidR="00F9534E" w:rsidRDefault="00F9534E">
            <w:pPr>
              <w:rPr>
                <w:rFonts w:ascii="Topmarks" w:hAnsi="Topmarks"/>
              </w:rPr>
            </w:pPr>
            <w:r w:rsidRPr="00F9534E">
              <w:rPr>
                <w:rFonts w:ascii="Topmarks" w:hAnsi="Topmarks"/>
              </w:rPr>
              <w:t xml:space="preserve">The World </w:t>
            </w:r>
            <w:r w:rsidR="005353AC" w:rsidRPr="00F9534E">
              <w:rPr>
                <w:rFonts w:ascii="Topmarks" w:hAnsi="Topmarks"/>
              </w:rPr>
              <w:t xml:space="preserve">ELG </w:t>
            </w:r>
          </w:p>
          <w:p w:rsidR="00F9534E" w:rsidRPr="00F9534E" w:rsidRDefault="00F9534E">
            <w:pPr>
              <w:rPr>
                <w:rFonts w:ascii="Topmarks" w:hAnsi="Topmarks"/>
              </w:rPr>
            </w:pPr>
          </w:p>
          <w:p w:rsidR="00F9534E" w:rsidRPr="00F9534E" w:rsidRDefault="005353AC">
            <w:pPr>
              <w:rPr>
                <w:rFonts w:ascii="Topmarks" w:hAnsi="Topmarks"/>
              </w:rPr>
            </w:pPr>
            <w:r w:rsidRPr="00F9534E">
              <w:rPr>
                <w:rFonts w:ascii="Topmarks" w:hAnsi="Topmarks"/>
              </w:rPr>
              <w:t xml:space="preserve">Children know about similarities and differences in relation to places, objects, materials and living things. </w:t>
            </w:r>
          </w:p>
          <w:p w:rsidR="00F9534E" w:rsidRDefault="005353AC">
            <w:pPr>
              <w:rPr>
                <w:rFonts w:ascii="Topmarks" w:hAnsi="Topmarks"/>
              </w:rPr>
            </w:pPr>
            <w:r w:rsidRPr="00F9534E">
              <w:rPr>
                <w:rFonts w:ascii="Topmarks" w:hAnsi="Topmarks"/>
              </w:rPr>
              <w:t xml:space="preserve">They talk about the features of their own immediate environment and how environments might vary from one another. They make observations of animals and plants and explain why some things occur, and talk about changes. Health and Self-Care WS8 begin to notice patterns and relationships. </w:t>
            </w:r>
          </w:p>
          <w:p w:rsidR="00F9534E" w:rsidRPr="00F9534E" w:rsidRDefault="00F9534E">
            <w:pPr>
              <w:rPr>
                <w:rFonts w:ascii="Topmarks" w:hAnsi="Topmarks"/>
              </w:rPr>
            </w:pPr>
          </w:p>
          <w:p w:rsidR="00F9534E" w:rsidRDefault="005353AC">
            <w:pPr>
              <w:rPr>
                <w:rFonts w:ascii="Topmarks" w:hAnsi="Topmarks"/>
              </w:rPr>
            </w:pPr>
            <w:r w:rsidRPr="00F9534E">
              <w:rPr>
                <w:rFonts w:ascii="Topmarks" w:hAnsi="Topmarks"/>
              </w:rPr>
              <w:t xml:space="preserve">Progression Science 40-60 </w:t>
            </w:r>
          </w:p>
          <w:p w:rsidR="00F9534E" w:rsidRPr="00F9534E" w:rsidRDefault="00F9534E">
            <w:pPr>
              <w:rPr>
                <w:rFonts w:ascii="Topmarks" w:hAnsi="Topmarks"/>
              </w:rPr>
            </w:pPr>
          </w:p>
          <w:p w:rsidR="00F9534E" w:rsidRPr="00F9534E" w:rsidRDefault="005353AC">
            <w:pPr>
              <w:rPr>
                <w:rFonts w:ascii="Topmarks" w:hAnsi="Topmarks"/>
              </w:rPr>
            </w:pPr>
            <w:r w:rsidRPr="00F9534E">
              <w:rPr>
                <w:rFonts w:ascii="Topmarks" w:hAnsi="Topmarks"/>
              </w:rPr>
              <w:t>•</w:t>
            </w:r>
            <w:r w:rsidR="00F9534E" w:rsidRPr="00F9534E">
              <w:rPr>
                <w:rFonts w:ascii="Topmarks" w:hAnsi="Topmarks"/>
              </w:rPr>
              <w:t xml:space="preserve"> </w:t>
            </w:r>
            <w:r w:rsidRPr="00F9534E">
              <w:rPr>
                <w:rFonts w:ascii="Topmarks" w:hAnsi="Topmarks"/>
              </w:rPr>
              <w:t xml:space="preserve">Eats a healthy range of foodstuffs and understands need for variety in food </w:t>
            </w:r>
          </w:p>
          <w:p w:rsidR="00F9534E" w:rsidRDefault="005353AC">
            <w:pPr>
              <w:rPr>
                <w:rFonts w:ascii="Topmarks" w:hAnsi="Topmarks"/>
              </w:rPr>
            </w:pPr>
            <w:r w:rsidRPr="00F9534E">
              <w:rPr>
                <w:rFonts w:ascii="Topmarks" w:hAnsi="Topmarks"/>
              </w:rPr>
              <w:t>•</w:t>
            </w:r>
            <w:r w:rsidR="00F9534E" w:rsidRPr="00F9534E">
              <w:rPr>
                <w:rFonts w:ascii="Topmarks" w:hAnsi="Topmarks"/>
              </w:rPr>
              <w:t xml:space="preserve"> </w:t>
            </w:r>
            <w:r w:rsidRPr="00F9534E">
              <w:rPr>
                <w:rFonts w:ascii="Topmarks" w:hAnsi="Topmarks"/>
              </w:rPr>
              <w:t xml:space="preserve">Shows some understanding that good practices with regard to exercise, eating, sleeping and hygiene can contribute to good health. </w:t>
            </w:r>
          </w:p>
          <w:p w:rsidR="00F9534E" w:rsidRDefault="00F9534E">
            <w:pPr>
              <w:rPr>
                <w:rFonts w:ascii="Topmarks" w:hAnsi="Topmarks"/>
              </w:rPr>
            </w:pPr>
          </w:p>
          <w:p w:rsidR="00F9534E" w:rsidRPr="00F9534E" w:rsidRDefault="005353AC">
            <w:pPr>
              <w:rPr>
                <w:rFonts w:ascii="Topmarks" w:hAnsi="Topmarks"/>
              </w:rPr>
            </w:pPr>
            <w:r w:rsidRPr="00F9534E">
              <w:rPr>
                <w:rFonts w:ascii="Topmarks" w:hAnsi="Topmarks"/>
              </w:rPr>
              <w:t xml:space="preserve">Health and Self-Care </w:t>
            </w:r>
          </w:p>
          <w:p w:rsidR="005353AC" w:rsidRPr="00F9534E" w:rsidRDefault="005353AC">
            <w:pPr>
              <w:rPr>
                <w:rFonts w:ascii="Topmarks" w:hAnsi="Topmarks"/>
              </w:rPr>
            </w:pPr>
            <w:r w:rsidRPr="00F9534E">
              <w:rPr>
                <w:rFonts w:ascii="Topmarks" w:hAnsi="Topmarks"/>
              </w:rPr>
              <w:lastRenderedPageBreak/>
              <w:t>ELG Children know the importance for good health of physical exercise, and a healthy diet, and talk about ways to keep healthy and safe. They manage their own basic hygiene and personal needs successfully, including dressing and going to the toilet independently</w:t>
            </w:r>
          </w:p>
        </w:tc>
        <w:tc>
          <w:tcPr>
            <w:tcW w:w="4053" w:type="dxa"/>
          </w:tcPr>
          <w:p w:rsidR="00F9534E" w:rsidRDefault="005353AC">
            <w:pPr>
              <w:rPr>
                <w:rFonts w:ascii="Topmarks" w:hAnsi="Topmarks"/>
              </w:rPr>
            </w:pPr>
            <w:r w:rsidRPr="00F9534E">
              <w:rPr>
                <w:rFonts w:ascii="Topmarks" w:hAnsi="Topmarks"/>
              </w:rPr>
              <w:lastRenderedPageBreak/>
              <w:t xml:space="preserve">• Can identify and name a variety of common animals including fish, amphibians, reptiles, birds and mammals. </w:t>
            </w:r>
          </w:p>
          <w:p w:rsidR="00F9534E" w:rsidRDefault="005353AC">
            <w:pPr>
              <w:rPr>
                <w:rFonts w:ascii="Topmarks" w:hAnsi="Topmarks"/>
              </w:rPr>
            </w:pPr>
            <w:r w:rsidRPr="00F9534E">
              <w:rPr>
                <w:rFonts w:ascii="Topmarks" w:hAnsi="Topmarks"/>
              </w:rPr>
              <w:t xml:space="preserve">• Can identify and name a variety of common animals that are carnivores, herbivores and omnivores </w:t>
            </w:r>
          </w:p>
          <w:p w:rsidR="005353AC" w:rsidRPr="00F9534E" w:rsidRDefault="005353AC">
            <w:pPr>
              <w:rPr>
                <w:rFonts w:ascii="Topmarks" w:hAnsi="Topmarks"/>
              </w:rPr>
            </w:pPr>
            <w:r w:rsidRPr="00F9534E">
              <w:rPr>
                <w:rFonts w:ascii="Topmarks" w:hAnsi="Topmarks"/>
              </w:rPr>
              <w:t>• Can describe and compare the structure of a variety of common animals (fish, amphibians, reptiles, birds and mammals, including pets). • Can identify, name, draw and label the basic parts of the human body and say which part of the body is associated with each sense</w:t>
            </w:r>
          </w:p>
        </w:tc>
        <w:tc>
          <w:tcPr>
            <w:tcW w:w="3974" w:type="dxa"/>
          </w:tcPr>
          <w:p w:rsidR="00F9534E" w:rsidRDefault="005353AC">
            <w:pPr>
              <w:rPr>
                <w:rFonts w:ascii="Topmarks" w:hAnsi="Topmarks"/>
              </w:rPr>
            </w:pPr>
            <w:r w:rsidRPr="00F9534E">
              <w:rPr>
                <w:rFonts w:ascii="Topmarks" w:hAnsi="Topmarks"/>
              </w:rPr>
              <w:t xml:space="preserve">• Notice that animals, including humans, have offspring which grow into adults </w:t>
            </w:r>
          </w:p>
          <w:p w:rsidR="00F9534E" w:rsidRDefault="005353AC">
            <w:pPr>
              <w:rPr>
                <w:rFonts w:ascii="Topmarks" w:hAnsi="Topmarks"/>
              </w:rPr>
            </w:pPr>
            <w:r w:rsidRPr="00F9534E">
              <w:rPr>
                <w:rFonts w:ascii="Topmarks" w:hAnsi="Topmarks"/>
              </w:rPr>
              <w:t xml:space="preserve">• Find out about and describe the basic needs of animals, including humans, for survival (water, food and air) </w:t>
            </w:r>
          </w:p>
          <w:p w:rsidR="005353AC" w:rsidRPr="00F9534E" w:rsidRDefault="005353AC">
            <w:pPr>
              <w:rPr>
                <w:rFonts w:ascii="Topmarks" w:hAnsi="Topmarks"/>
              </w:rPr>
            </w:pPr>
            <w:r w:rsidRPr="00F9534E">
              <w:rPr>
                <w:rFonts w:ascii="Topmarks" w:hAnsi="Topmarks"/>
              </w:rPr>
              <w:t>• Describe the importance for humans of exercise, eating the right amounts of different types of food, and hygiene.</w:t>
            </w:r>
          </w:p>
        </w:tc>
      </w:tr>
      <w:tr w:rsidR="005353AC" w:rsidRPr="00F9534E" w:rsidTr="005353AC">
        <w:tc>
          <w:tcPr>
            <w:tcW w:w="1874" w:type="dxa"/>
          </w:tcPr>
          <w:p w:rsidR="005353AC" w:rsidRPr="00F9534E" w:rsidRDefault="005353AC">
            <w:pPr>
              <w:rPr>
                <w:rFonts w:ascii="Topmarks" w:hAnsi="Topmarks"/>
                <w:sz w:val="24"/>
                <w:szCs w:val="24"/>
              </w:rPr>
            </w:pPr>
            <w:r w:rsidRPr="00F9534E">
              <w:rPr>
                <w:rFonts w:ascii="Topmarks" w:hAnsi="Topmarks"/>
                <w:sz w:val="24"/>
                <w:szCs w:val="24"/>
              </w:rPr>
              <w:t>Living Things and Their Habitats</w:t>
            </w:r>
          </w:p>
        </w:tc>
        <w:tc>
          <w:tcPr>
            <w:tcW w:w="4047" w:type="dxa"/>
            <w:vMerge/>
          </w:tcPr>
          <w:p w:rsidR="005353AC" w:rsidRPr="00F9534E" w:rsidRDefault="005353AC">
            <w:pPr>
              <w:rPr>
                <w:rFonts w:ascii="Topmarks" w:hAnsi="Topmarks"/>
              </w:rPr>
            </w:pPr>
          </w:p>
        </w:tc>
        <w:tc>
          <w:tcPr>
            <w:tcW w:w="4053" w:type="dxa"/>
          </w:tcPr>
          <w:p w:rsidR="005353AC" w:rsidRPr="00F9534E" w:rsidRDefault="005353AC">
            <w:pPr>
              <w:rPr>
                <w:rFonts w:ascii="Topmarks" w:hAnsi="Topmarks"/>
              </w:rPr>
            </w:pPr>
            <w:r w:rsidRPr="00F9534E">
              <w:rPr>
                <w:rFonts w:ascii="Topmarks" w:hAnsi="Topmarks"/>
              </w:rPr>
              <w:t>• Can identify that most living things live in habitats to which they are suited and describe how different habitats provide for the basic needs of different kinds of animals and plants, and how they depend on each other</w:t>
            </w:r>
          </w:p>
          <w:p w:rsidR="005353AC" w:rsidRPr="00F9534E" w:rsidRDefault="005353AC">
            <w:pPr>
              <w:rPr>
                <w:rFonts w:ascii="Topmarks" w:hAnsi="Topmarks"/>
              </w:rPr>
            </w:pPr>
            <w:r w:rsidRPr="00F9534E">
              <w:rPr>
                <w:rFonts w:ascii="Topmarks" w:hAnsi="Topmarks"/>
              </w:rPr>
              <w:t>•</w:t>
            </w:r>
            <w:r w:rsidR="00F9534E">
              <w:rPr>
                <w:rFonts w:ascii="Topmarks" w:hAnsi="Topmarks"/>
              </w:rPr>
              <w:t xml:space="preserve"> </w:t>
            </w:r>
            <w:r w:rsidRPr="00F9534E">
              <w:rPr>
                <w:rFonts w:ascii="Topmarks" w:hAnsi="Topmarks"/>
              </w:rPr>
              <w:t>Can explore and compare the differences between things that are living, dead, and things that have never been alive.</w:t>
            </w:r>
          </w:p>
          <w:p w:rsidR="005353AC" w:rsidRPr="00F9534E" w:rsidRDefault="005353AC" w:rsidP="005353AC">
            <w:pPr>
              <w:rPr>
                <w:rFonts w:ascii="Topmarks" w:hAnsi="Topmarks"/>
              </w:rPr>
            </w:pPr>
          </w:p>
        </w:tc>
        <w:tc>
          <w:tcPr>
            <w:tcW w:w="3974" w:type="dxa"/>
          </w:tcPr>
          <w:p w:rsidR="00F9534E" w:rsidRDefault="005353AC" w:rsidP="005353AC">
            <w:pPr>
              <w:rPr>
                <w:rFonts w:ascii="Topmarks" w:hAnsi="Topmarks"/>
              </w:rPr>
            </w:pPr>
            <w:r w:rsidRPr="00F9534E">
              <w:rPr>
                <w:rFonts w:ascii="Topmarks" w:hAnsi="Topmarks"/>
              </w:rPr>
              <w:t xml:space="preserve">• Can identify and name a variety of plants and animals in their habitats, including microhabitats. </w:t>
            </w:r>
          </w:p>
          <w:p w:rsidR="005353AC" w:rsidRPr="00F9534E" w:rsidRDefault="005353AC" w:rsidP="005353AC">
            <w:pPr>
              <w:rPr>
                <w:rFonts w:ascii="Topmarks" w:hAnsi="Topmarks"/>
              </w:rPr>
            </w:pPr>
            <w:r w:rsidRPr="00F9534E">
              <w:rPr>
                <w:rFonts w:ascii="Topmarks" w:hAnsi="Topmarks"/>
              </w:rPr>
              <w:t>• Can describe how animals obtain their food from plants and</w:t>
            </w:r>
            <w:r w:rsidRPr="00F9534E">
              <w:rPr>
                <w:rFonts w:ascii="Topmarks" w:hAnsi="Topmarks"/>
              </w:rPr>
              <w:t xml:space="preserve"> </w:t>
            </w:r>
            <w:r w:rsidRPr="00F9534E">
              <w:rPr>
                <w:rFonts w:ascii="Topmarks" w:hAnsi="Topmarks"/>
              </w:rPr>
              <w:t>other animals, using the idea of a simple food chain, and identify and name different sources of food.</w:t>
            </w:r>
          </w:p>
          <w:p w:rsidR="005353AC" w:rsidRPr="00F9534E" w:rsidRDefault="005353AC">
            <w:pPr>
              <w:rPr>
                <w:rFonts w:ascii="Topmarks" w:hAnsi="Topmarks"/>
              </w:rPr>
            </w:pPr>
          </w:p>
        </w:tc>
      </w:tr>
      <w:tr w:rsidR="00F9534E" w:rsidRPr="00F9534E" w:rsidTr="005353AC">
        <w:tc>
          <w:tcPr>
            <w:tcW w:w="1874" w:type="dxa"/>
          </w:tcPr>
          <w:p w:rsidR="00F9534E" w:rsidRPr="00F9534E" w:rsidRDefault="00F9534E" w:rsidP="00F9534E">
            <w:pPr>
              <w:rPr>
                <w:rFonts w:ascii="Topmarks" w:hAnsi="Topmarks"/>
                <w:sz w:val="24"/>
                <w:szCs w:val="24"/>
              </w:rPr>
            </w:pPr>
            <w:r w:rsidRPr="00F9534E">
              <w:rPr>
                <w:rFonts w:ascii="Topmarks" w:hAnsi="Topmarks"/>
                <w:sz w:val="24"/>
                <w:szCs w:val="24"/>
              </w:rPr>
              <w:lastRenderedPageBreak/>
              <w:t>Everyday Materials</w:t>
            </w:r>
          </w:p>
        </w:tc>
        <w:tc>
          <w:tcPr>
            <w:tcW w:w="4047" w:type="dxa"/>
            <w:vMerge w:val="restart"/>
          </w:tcPr>
          <w:p w:rsidR="00F9534E" w:rsidRDefault="00F9534E">
            <w:pPr>
              <w:rPr>
                <w:rFonts w:ascii="Topmarks" w:hAnsi="Topmarks"/>
              </w:rPr>
            </w:pPr>
            <w:r w:rsidRPr="00F9534E">
              <w:rPr>
                <w:rFonts w:ascii="Topmarks" w:hAnsi="Topmarks"/>
              </w:rPr>
              <w:t xml:space="preserve">Exploring and Using Media and Materials 40-60 </w:t>
            </w:r>
          </w:p>
          <w:p w:rsidR="00F9534E" w:rsidRDefault="00F9534E">
            <w:pPr>
              <w:rPr>
                <w:rFonts w:ascii="Topmarks" w:hAnsi="Topmarks"/>
              </w:rPr>
            </w:pPr>
          </w:p>
          <w:p w:rsidR="00F9534E" w:rsidRDefault="00F9534E">
            <w:pPr>
              <w:rPr>
                <w:rFonts w:ascii="Topmarks" w:hAnsi="Topmarks"/>
              </w:rPr>
            </w:pPr>
            <w:r w:rsidRPr="00F9534E">
              <w:rPr>
                <w:rFonts w:ascii="Topmarks" w:hAnsi="Topmarks"/>
              </w:rPr>
              <w:t>•</w:t>
            </w:r>
            <w:r>
              <w:rPr>
                <w:rFonts w:ascii="Topmarks" w:hAnsi="Topmarks"/>
              </w:rPr>
              <w:t xml:space="preserve"> </w:t>
            </w:r>
            <w:r w:rsidRPr="00F9534E">
              <w:rPr>
                <w:rFonts w:ascii="Topmarks" w:hAnsi="Topmarks"/>
              </w:rPr>
              <w:t xml:space="preserve">Experiments to create different textures. </w:t>
            </w:r>
          </w:p>
          <w:p w:rsidR="00F9534E" w:rsidRDefault="00F9534E">
            <w:pPr>
              <w:rPr>
                <w:rFonts w:ascii="Topmarks" w:hAnsi="Topmarks"/>
              </w:rPr>
            </w:pPr>
            <w:r w:rsidRPr="00F9534E">
              <w:rPr>
                <w:rFonts w:ascii="Topmarks" w:hAnsi="Topmarks"/>
              </w:rPr>
              <w:t>•</w:t>
            </w:r>
            <w:r>
              <w:rPr>
                <w:rFonts w:ascii="Topmarks" w:hAnsi="Topmarks"/>
              </w:rPr>
              <w:t xml:space="preserve"> </w:t>
            </w:r>
            <w:r w:rsidRPr="00F9534E">
              <w:rPr>
                <w:rFonts w:ascii="Topmarks" w:hAnsi="Topmarks"/>
              </w:rPr>
              <w:t xml:space="preserve">Understands that different media can be combined to create new effects. </w:t>
            </w:r>
          </w:p>
          <w:p w:rsidR="00F9534E" w:rsidRDefault="00F9534E">
            <w:pPr>
              <w:rPr>
                <w:rFonts w:ascii="Topmarks" w:hAnsi="Topmarks"/>
              </w:rPr>
            </w:pPr>
            <w:r w:rsidRPr="00F9534E">
              <w:rPr>
                <w:rFonts w:ascii="Topmarks" w:hAnsi="Topmarks"/>
              </w:rPr>
              <w:t>•</w:t>
            </w:r>
            <w:r>
              <w:rPr>
                <w:rFonts w:ascii="Topmarks" w:hAnsi="Topmarks"/>
              </w:rPr>
              <w:t xml:space="preserve"> </w:t>
            </w:r>
            <w:r w:rsidRPr="00F9534E">
              <w:rPr>
                <w:rFonts w:ascii="Topmarks" w:hAnsi="Topmarks"/>
              </w:rPr>
              <w:t xml:space="preserve">Manipulates materials to achieve a planned effect. </w:t>
            </w:r>
          </w:p>
          <w:p w:rsidR="00F9534E" w:rsidRDefault="00F9534E">
            <w:pPr>
              <w:rPr>
                <w:rFonts w:ascii="Topmarks" w:hAnsi="Topmarks"/>
              </w:rPr>
            </w:pPr>
            <w:r w:rsidRPr="00F9534E">
              <w:rPr>
                <w:rFonts w:ascii="Topmarks" w:hAnsi="Topmarks"/>
              </w:rPr>
              <w:t>•</w:t>
            </w:r>
            <w:r>
              <w:rPr>
                <w:rFonts w:ascii="Topmarks" w:hAnsi="Topmarks"/>
              </w:rPr>
              <w:t xml:space="preserve"> </w:t>
            </w:r>
            <w:r w:rsidRPr="00F9534E">
              <w:rPr>
                <w:rFonts w:ascii="Topmarks" w:hAnsi="Topmarks"/>
              </w:rPr>
              <w:t>Constructs with a</w:t>
            </w:r>
            <w:r w:rsidRPr="00F9534E">
              <w:rPr>
                <w:rFonts w:ascii="Topmarks" w:hAnsi="Topmarks"/>
              </w:rPr>
              <w:t xml:space="preserve"> </w:t>
            </w:r>
            <w:r w:rsidRPr="00F9534E">
              <w:rPr>
                <w:rFonts w:ascii="Topmarks" w:hAnsi="Topmarks"/>
              </w:rPr>
              <w:t xml:space="preserve">purpose in mind, using a variety of resources. </w:t>
            </w:r>
          </w:p>
          <w:p w:rsidR="00F9534E" w:rsidRDefault="00F9534E">
            <w:pPr>
              <w:rPr>
                <w:rFonts w:ascii="Topmarks" w:hAnsi="Topmarks"/>
              </w:rPr>
            </w:pPr>
            <w:r w:rsidRPr="00F9534E">
              <w:rPr>
                <w:rFonts w:ascii="Topmarks" w:hAnsi="Topmarks"/>
              </w:rPr>
              <w:t>•</w:t>
            </w:r>
            <w:r>
              <w:rPr>
                <w:rFonts w:ascii="Topmarks" w:hAnsi="Topmarks"/>
              </w:rPr>
              <w:t xml:space="preserve"> </w:t>
            </w:r>
            <w:r w:rsidRPr="00F9534E">
              <w:rPr>
                <w:rFonts w:ascii="Topmarks" w:hAnsi="Topmarks"/>
              </w:rPr>
              <w:t xml:space="preserve">Selects tools and techniques needed to shape, assemble and join materials they are using. </w:t>
            </w:r>
          </w:p>
          <w:p w:rsidR="00F9534E" w:rsidRDefault="00F9534E">
            <w:pPr>
              <w:rPr>
                <w:rFonts w:ascii="Topmarks" w:hAnsi="Topmarks"/>
              </w:rPr>
            </w:pPr>
          </w:p>
          <w:p w:rsidR="00F9534E" w:rsidRDefault="00F9534E">
            <w:pPr>
              <w:rPr>
                <w:rFonts w:ascii="Topmarks" w:hAnsi="Topmarks"/>
              </w:rPr>
            </w:pPr>
            <w:r w:rsidRPr="00F9534E">
              <w:rPr>
                <w:rFonts w:ascii="Topmarks" w:hAnsi="Topmarks"/>
              </w:rPr>
              <w:t xml:space="preserve">ELG Exploring and Using Media and Materials </w:t>
            </w:r>
          </w:p>
          <w:p w:rsidR="00F9534E" w:rsidRDefault="00F9534E">
            <w:pPr>
              <w:rPr>
                <w:rFonts w:ascii="Topmarks" w:hAnsi="Topmarks"/>
              </w:rPr>
            </w:pPr>
          </w:p>
          <w:p w:rsidR="00F9534E" w:rsidRPr="00F9534E" w:rsidRDefault="00F9534E">
            <w:pPr>
              <w:rPr>
                <w:rFonts w:ascii="Topmarks" w:hAnsi="Topmarks"/>
              </w:rPr>
            </w:pPr>
            <w:r w:rsidRPr="00F9534E">
              <w:rPr>
                <w:rFonts w:ascii="Topmarks" w:hAnsi="Topmarks"/>
              </w:rPr>
              <w:t xml:space="preserve">Children safely use and explore a variety of materials, tools and techniques, experimenting with </w:t>
            </w:r>
            <w:r w:rsidRPr="00F9534E">
              <w:rPr>
                <w:rFonts w:ascii="Topmarks" w:hAnsi="Topmarks"/>
              </w:rPr>
              <w:lastRenderedPageBreak/>
              <w:t>colour, design, texture, form and function.</w:t>
            </w:r>
          </w:p>
        </w:tc>
        <w:tc>
          <w:tcPr>
            <w:tcW w:w="4053" w:type="dxa"/>
          </w:tcPr>
          <w:p w:rsidR="00F9534E" w:rsidRDefault="00F9534E">
            <w:pPr>
              <w:rPr>
                <w:rFonts w:ascii="Topmarks" w:hAnsi="Topmarks"/>
              </w:rPr>
            </w:pPr>
            <w:r w:rsidRPr="00F9534E">
              <w:rPr>
                <w:rFonts w:ascii="Topmarks" w:hAnsi="Topmarks"/>
              </w:rPr>
              <w:lastRenderedPageBreak/>
              <w:t xml:space="preserve">• Can distinguish between an object and the material from which it is made </w:t>
            </w:r>
          </w:p>
          <w:p w:rsidR="00F9534E" w:rsidRDefault="00F9534E">
            <w:pPr>
              <w:rPr>
                <w:rFonts w:ascii="Topmarks" w:hAnsi="Topmarks"/>
              </w:rPr>
            </w:pPr>
            <w:r w:rsidRPr="00F9534E">
              <w:rPr>
                <w:rFonts w:ascii="Topmarks" w:hAnsi="Topmarks"/>
              </w:rPr>
              <w:t>• Can identify and name a variety of everyday materials, including wood, plastic,</w:t>
            </w:r>
            <w:r w:rsidRPr="00F9534E">
              <w:rPr>
                <w:rFonts w:ascii="Topmarks" w:hAnsi="Topmarks"/>
              </w:rPr>
              <w:t xml:space="preserve"> </w:t>
            </w:r>
            <w:r w:rsidRPr="00F9534E">
              <w:rPr>
                <w:rFonts w:ascii="Topmarks" w:hAnsi="Topmarks"/>
              </w:rPr>
              <w:t xml:space="preserve">glass, metal, water, and rock. </w:t>
            </w:r>
          </w:p>
          <w:p w:rsidR="00F9534E" w:rsidRPr="00F9534E" w:rsidRDefault="00F9534E">
            <w:pPr>
              <w:rPr>
                <w:rFonts w:ascii="Topmarks" w:hAnsi="Topmarks"/>
              </w:rPr>
            </w:pPr>
            <w:r w:rsidRPr="00F9534E">
              <w:rPr>
                <w:rFonts w:ascii="Topmarks" w:hAnsi="Topmarks"/>
              </w:rPr>
              <w:t>• Can describe the simple physical properties of a variety of everyday materials. • Can compare and group together a variety of everyday materials on the basis of their simple physical properties.</w:t>
            </w:r>
          </w:p>
          <w:p w:rsidR="00F9534E" w:rsidRPr="00F9534E" w:rsidRDefault="00F9534E">
            <w:pPr>
              <w:rPr>
                <w:rFonts w:ascii="Topmarks" w:hAnsi="Topmarks"/>
              </w:rPr>
            </w:pPr>
          </w:p>
          <w:p w:rsidR="00F9534E" w:rsidRPr="00F9534E" w:rsidRDefault="00F9534E">
            <w:pPr>
              <w:rPr>
                <w:rFonts w:ascii="Topmarks" w:hAnsi="Topmarks"/>
              </w:rPr>
            </w:pPr>
            <w:r w:rsidRPr="00F9534E">
              <w:rPr>
                <w:rFonts w:ascii="Topmarks" w:hAnsi="Topmarks"/>
              </w:rPr>
              <w:t>Can identify and name a variety of common wild and garden plants, including deciduous and evergreen. • Can identify and describe the basic structure of a variety of common flowering plants, including trees.</w:t>
            </w:r>
          </w:p>
        </w:tc>
        <w:tc>
          <w:tcPr>
            <w:tcW w:w="3974" w:type="dxa"/>
          </w:tcPr>
          <w:p w:rsidR="00F9534E" w:rsidRPr="00F9534E" w:rsidRDefault="00F9534E">
            <w:pPr>
              <w:rPr>
                <w:rFonts w:ascii="Topmarks" w:hAnsi="Topmarks"/>
              </w:rPr>
            </w:pPr>
          </w:p>
        </w:tc>
      </w:tr>
      <w:tr w:rsidR="00F9534E" w:rsidRPr="00F9534E" w:rsidTr="005353AC">
        <w:tc>
          <w:tcPr>
            <w:tcW w:w="1874" w:type="dxa"/>
          </w:tcPr>
          <w:p w:rsidR="00F9534E" w:rsidRPr="00F9534E" w:rsidRDefault="00F9534E">
            <w:pPr>
              <w:rPr>
                <w:rFonts w:ascii="Topmarks" w:hAnsi="Topmarks"/>
                <w:sz w:val="24"/>
                <w:szCs w:val="24"/>
              </w:rPr>
            </w:pPr>
            <w:r w:rsidRPr="00F9534E">
              <w:rPr>
                <w:rFonts w:ascii="Topmarks" w:hAnsi="Topmarks"/>
                <w:sz w:val="24"/>
                <w:szCs w:val="24"/>
              </w:rPr>
              <w:t>Plants</w:t>
            </w:r>
          </w:p>
        </w:tc>
        <w:tc>
          <w:tcPr>
            <w:tcW w:w="4047" w:type="dxa"/>
            <w:vMerge/>
          </w:tcPr>
          <w:p w:rsidR="00F9534E" w:rsidRPr="00F9534E" w:rsidRDefault="00F9534E">
            <w:pPr>
              <w:rPr>
                <w:rFonts w:ascii="Topmarks" w:hAnsi="Topmarks"/>
              </w:rPr>
            </w:pPr>
          </w:p>
        </w:tc>
        <w:tc>
          <w:tcPr>
            <w:tcW w:w="4053" w:type="dxa"/>
          </w:tcPr>
          <w:p w:rsidR="00F9534E" w:rsidRPr="00F9534E" w:rsidRDefault="00F9534E" w:rsidP="007524DC">
            <w:pPr>
              <w:rPr>
                <w:rFonts w:ascii="Topmarks" w:hAnsi="Topmarks"/>
              </w:rPr>
            </w:pPr>
            <w:r w:rsidRPr="00F9534E">
              <w:rPr>
                <w:rFonts w:ascii="Topmarks" w:hAnsi="Topmarks"/>
              </w:rPr>
              <w:t xml:space="preserve">Can identify and name a variety of common wild and garden plants, </w:t>
            </w:r>
            <w:r w:rsidRPr="00F9534E">
              <w:rPr>
                <w:rFonts w:ascii="Topmarks" w:hAnsi="Topmarks"/>
              </w:rPr>
              <w:lastRenderedPageBreak/>
              <w:t>including deciduous and evergreen. • Can identify and describe the basic structure of a variety of common flowering plants, including trees.</w:t>
            </w:r>
          </w:p>
        </w:tc>
        <w:tc>
          <w:tcPr>
            <w:tcW w:w="3974" w:type="dxa"/>
          </w:tcPr>
          <w:p w:rsidR="00F9534E" w:rsidRPr="00F9534E" w:rsidRDefault="00F9534E">
            <w:pPr>
              <w:rPr>
                <w:rFonts w:ascii="Topmarks" w:hAnsi="Topmarks"/>
              </w:rPr>
            </w:pPr>
            <w:r w:rsidRPr="00F9534E">
              <w:rPr>
                <w:rFonts w:ascii="Topmarks" w:hAnsi="Topmarks"/>
              </w:rPr>
              <w:lastRenderedPageBreak/>
              <w:t xml:space="preserve">• Can observe and describe how seeds and bulbs grow into mature </w:t>
            </w:r>
            <w:r w:rsidRPr="00F9534E">
              <w:rPr>
                <w:rFonts w:ascii="Topmarks" w:hAnsi="Topmarks"/>
              </w:rPr>
              <w:lastRenderedPageBreak/>
              <w:t>plants • Can find out and describe how plants need water, light and a suitable temperature to grow and stay healthy</w:t>
            </w:r>
          </w:p>
        </w:tc>
      </w:tr>
      <w:tr w:rsidR="00F9534E" w:rsidRPr="00F9534E" w:rsidTr="005353AC">
        <w:tc>
          <w:tcPr>
            <w:tcW w:w="1874" w:type="dxa"/>
          </w:tcPr>
          <w:p w:rsidR="00F9534E" w:rsidRPr="00F9534E" w:rsidRDefault="00F9534E">
            <w:pPr>
              <w:rPr>
                <w:rFonts w:ascii="Topmarks" w:hAnsi="Topmarks"/>
                <w:sz w:val="24"/>
                <w:szCs w:val="24"/>
              </w:rPr>
            </w:pPr>
            <w:r w:rsidRPr="00F9534E">
              <w:rPr>
                <w:rFonts w:ascii="Topmarks" w:hAnsi="Topmarks"/>
                <w:sz w:val="24"/>
                <w:szCs w:val="24"/>
              </w:rPr>
              <w:lastRenderedPageBreak/>
              <w:t>Seasonal Changes</w:t>
            </w:r>
          </w:p>
        </w:tc>
        <w:tc>
          <w:tcPr>
            <w:tcW w:w="4047" w:type="dxa"/>
            <w:vMerge/>
          </w:tcPr>
          <w:p w:rsidR="00F9534E" w:rsidRPr="00F9534E" w:rsidRDefault="00F9534E">
            <w:pPr>
              <w:rPr>
                <w:rFonts w:ascii="Topmarks" w:hAnsi="Topmarks"/>
              </w:rPr>
            </w:pPr>
          </w:p>
        </w:tc>
        <w:tc>
          <w:tcPr>
            <w:tcW w:w="4053" w:type="dxa"/>
          </w:tcPr>
          <w:p w:rsidR="00F9534E" w:rsidRPr="00F9534E" w:rsidRDefault="00F9534E" w:rsidP="007524DC">
            <w:pPr>
              <w:rPr>
                <w:rFonts w:ascii="Topmarks" w:hAnsi="Topmarks"/>
              </w:rPr>
            </w:pPr>
            <w:r w:rsidRPr="00F9534E">
              <w:rPr>
                <w:rFonts w:ascii="Topmarks" w:hAnsi="Topmarks"/>
              </w:rPr>
              <w:t>Can observe changes across the four seasons. • Can observe and describe weather associated with the seasons and how day length varies.</w:t>
            </w:r>
          </w:p>
        </w:tc>
        <w:tc>
          <w:tcPr>
            <w:tcW w:w="3974" w:type="dxa"/>
          </w:tcPr>
          <w:p w:rsidR="00F9534E" w:rsidRPr="00F9534E" w:rsidRDefault="00F9534E">
            <w:pPr>
              <w:rPr>
                <w:rFonts w:ascii="Topmarks" w:hAnsi="Topmarks"/>
              </w:rPr>
            </w:pPr>
            <w:r w:rsidRPr="00F9534E">
              <w:rPr>
                <w:rFonts w:ascii="Topmarks" w:hAnsi="Topmarks"/>
              </w:rPr>
              <w:t>N/A</w:t>
            </w:r>
          </w:p>
        </w:tc>
      </w:tr>
    </w:tbl>
    <w:p w:rsidR="00070FE8" w:rsidRPr="00F9534E" w:rsidRDefault="00070FE8">
      <w:pPr>
        <w:rPr>
          <w:rFonts w:ascii="Topmarks" w:hAnsi="Topmarks"/>
          <w:sz w:val="24"/>
          <w:szCs w:val="24"/>
        </w:rPr>
      </w:pPr>
    </w:p>
    <w:sectPr w:rsidR="00070FE8" w:rsidRPr="00F9534E" w:rsidSect="00070FE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opmarks">
    <w:panose1 w:val="000000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47DC4"/>
    <w:multiLevelType w:val="hybridMultilevel"/>
    <w:tmpl w:val="3B82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FE8"/>
    <w:rsid w:val="00070FE8"/>
    <w:rsid w:val="00271D88"/>
    <w:rsid w:val="005353AC"/>
    <w:rsid w:val="00657C2E"/>
    <w:rsid w:val="007524DC"/>
    <w:rsid w:val="00983BB3"/>
    <w:rsid w:val="00A46717"/>
    <w:rsid w:val="00DD0346"/>
    <w:rsid w:val="00EC5D5D"/>
    <w:rsid w:val="00F95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8592D"/>
  <w15:chartTrackingRefBased/>
  <w15:docId w15:val="{D8D57490-3AE5-4F28-B217-81E1DECCD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0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Hulse</dc:creator>
  <cp:keywords/>
  <dc:description/>
  <cp:lastModifiedBy>Kate Hulse</cp:lastModifiedBy>
  <cp:revision>3</cp:revision>
  <dcterms:created xsi:type="dcterms:W3CDTF">2021-11-23T20:48:00Z</dcterms:created>
  <dcterms:modified xsi:type="dcterms:W3CDTF">2021-11-23T21:05:00Z</dcterms:modified>
</cp:coreProperties>
</file>